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D8" w:rsidRPr="00D46FCB" w:rsidRDefault="00205AD8" w:rsidP="00205AD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3"/>
          <w:u w:val="single"/>
        </w:rPr>
      </w:pPr>
      <w:r w:rsidRPr="00D46FCB">
        <w:rPr>
          <w:rFonts w:ascii="Liberation Serif" w:hAnsi="Liberation Serif" w:cs="Liberation Serif"/>
          <w:bCs/>
          <w:color w:val="000000"/>
          <w:sz w:val="28"/>
          <w:szCs w:val="23"/>
          <w:u w:val="single"/>
        </w:rPr>
        <w:t>Art. 45.</w:t>
      </w:r>
      <w:r w:rsidRPr="00D46FCB">
        <w:rPr>
          <w:rFonts w:ascii="Liberation Serif" w:hAnsi="Liberation Serif" w:cs="Liberation Serif"/>
          <w:color w:val="000000"/>
          <w:sz w:val="28"/>
          <w:szCs w:val="23"/>
          <w:u w:val="single"/>
        </w:rPr>
        <w:t xml:space="preserve"> </w:t>
      </w:r>
      <w:r w:rsidRPr="00D46FCB">
        <w:rPr>
          <w:rFonts w:ascii="Liberation Serif" w:hAnsi="Liberation Serif" w:cs="Liberation Serif"/>
          <w:bCs/>
          <w:color w:val="000000"/>
          <w:sz w:val="28"/>
          <w:szCs w:val="23"/>
          <w:u w:val="single"/>
        </w:rPr>
        <w:t>[Przesłanki zwrotu kosztów przejazdu z miejsca zamieszkania do miejsca pracy]</w:t>
      </w:r>
      <w:r w:rsidRPr="00D46FCB">
        <w:rPr>
          <w:rFonts w:ascii="Liberation Serif" w:hAnsi="Liberation Serif" w:cs="Liberation Serif"/>
          <w:color w:val="000000"/>
          <w:sz w:val="28"/>
          <w:szCs w:val="23"/>
          <w:u w:val="single"/>
        </w:rPr>
        <w:t xml:space="preserve"> </w:t>
      </w:r>
    </w:p>
    <w:p w:rsidR="00205AD8" w:rsidRPr="00D46FCB" w:rsidRDefault="00205AD8" w:rsidP="00205AD8">
      <w:pPr>
        <w:pStyle w:val="p01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b/>
          <w:color w:val="000000"/>
          <w:szCs w:val="23"/>
        </w:rPr>
        <w:t>1. Starosta może dokonywać z Funduszu Pracy przez okres do 12 miesięcy zwrotu kosztów przejazdu z miejsca zamieszkania i powrotu do miejsca zatrudnienia lub innej pracy zarobkowej, lub przez okres odbywania u pracodawcy stażu, przygotowania zawodowego dorosłych lub odbywania zajęć z zakresu poradnictwa zawodowego osobie, która spełnia łącznie następujące warunki:</w:t>
      </w:r>
    </w:p>
    <w:p w:rsidR="00205AD8" w:rsidRPr="00D46FCB" w:rsidRDefault="00205AD8" w:rsidP="00205AD8">
      <w:pPr>
        <w:pStyle w:val="p12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b/>
          <w:color w:val="000000"/>
          <w:szCs w:val="23"/>
        </w:rPr>
        <w:t>1) na podstawie skierowania powiatowego urzędu pracy podjęła zatrudnienie lub inną pracę zarobkową, przygotowanie zawodowe dorosłych, staż lub została skierowana na zajęcia z zakresu poradnictwa zawodowego i dojeżdża do tych miejsc;</w:t>
      </w:r>
    </w:p>
    <w:p w:rsidR="00205AD8" w:rsidRPr="00D46FCB" w:rsidRDefault="00205AD8" w:rsidP="00205AD8">
      <w:pPr>
        <w:pStyle w:val="p12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b/>
          <w:color w:val="000000"/>
          <w:szCs w:val="23"/>
        </w:rPr>
        <w:t>2) uzyskuje wynagrodzenie lub inny przychód w wysokości nieprzekraczającej 200% minimalnego wynagrodzenia za pracę.</w:t>
      </w:r>
    </w:p>
    <w:p w:rsidR="00205AD8" w:rsidRPr="00D46FCB" w:rsidRDefault="00205AD8" w:rsidP="00205AD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D46FCB">
        <w:rPr>
          <w:rFonts w:ascii="Liberation Serif" w:hAnsi="Liberation Serif" w:cs="Liberation Serif"/>
          <w:color w:val="000000"/>
          <w:szCs w:val="23"/>
        </w:rPr>
        <w:t>2. Starosta może dokonywać przez okres, o którym mowa w ust. 1, zwrotu z Funduszu Pracy kosztów zakwaterowania osobie, która spełnia łącznie następujące warunki:</w:t>
      </w:r>
    </w:p>
    <w:p w:rsidR="00205AD8" w:rsidRPr="00D46FCB" w:rsidRDefault="00205AD8" w:rsidP="00205AD8">
      <w:pPr>
        <w:pStyle w:val="p12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D46FCB">
        <w:rPr>
          <w:rFonts w:ascii="Liberation Serif" w:hAnsi="Liberation Serif" w:cs="Liberation Serif"/>
          <w:color w:val="000000"/>
          <w:szCs w:val="23"/>
        </w:rPr>
        <w:t>1) na podstawie skierowania powiatowego urzędu pracy podjęła zatrudnienie lub inną pracę zarobkową, staż, przygotowanie zawodowe dorosłych poza miejscem zamieszkania w miejscowości, do której czas dojazdu i powrotu do miejsca stałego zamieszkania środkami transportu zbiorowego wynosi łącznie ponad 3 godziny dziennie;</w:t>
      </w:r>
    </w:p>
    <w:p w:rsidR="00205AD8" w:rsidRPr="00D46FCB" w:rsidRDefault="00205AD8" w:rsidP="00205AD8">
      <w:pPr>
        <w:pStyle w:val="p12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D46FCB">
        <w:rPr>
          <w:rFonts w:ascii="Liberation Serif" w:hAnsi="Liberation Serif" w:cs="Liberation Serif"/>
          <w:color w:val="000000"/>
          <w:szCs w:val="23"/>
        </w:rPr>
        <w:t>2) mieszka w hotelu lub wynajętym mieszkaniu w miejscowości lub w pobliżu miejscowości, w której jest zatrudniona, wykonuje inną pracę zarobkową, odbywa staż lub przygotowanie zawodowe dorosłych;</w:t>
      </w:r>
    </w:p>
    <w:p w:rsidR="00205AD8" w:rsidRPr="00D46FCB" w:rsidRDefault="00205AD8" w:rsidP="00205AD8">
      <w:pPr>
        <w:pStyle w:val="p12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color w:val="000000"/>
          <w:szCs w:val="23"/>
        </w:rPr>
        <w:t>3) uzyskuje wynagrodzenie lub inny przychód w wysokości nieprzekraczającej 200% minimalnego wynagrodzenia za pracę obowiązującego w miesiącu, za który jest dokonywany zwrot kosztów zakwaterowania.</w:t>
      </w:r>
    </w:p>
    <w:p w:rsidR="00205AD8" w:rsidRPr="00D46FCB" w:rsidRDefault="00205AD8" w:rsidP="00205AD8">
      <w:pPr>
        <w:pStyle w:val="p01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b/>
          <w:color w:val="000000"/>
          <w:szCs w:val="23"/>
        </w:rPr>
        <w:t>3. Starosta może zwrócić bezrobotnemu koszt przejazdu do pracodawcy i powrotu do miejsca zamieszkania w przypadku skierowania go do pracodawcy, który zgłosił ofertę pracy, jeżeli siedziba tego pracodawcy znajduje się poza miejscem zamieszkania bezrobotnego.</w:t>
      </w:r>
    </w:p>
    <w:p w:rsidR="00205AD8" w:rsidRPr="00D46FCB" w:rsidRDefault="00205AD8" w:rsidP="00205AD8">
      <w:pPr>
        <w:pStyle w:val="p01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b/>
          <w:color w:val="000000"/>
          <w:szCs w:val="23"/>
        </w:rPr>
        <w:t>4. Starosta może zwrócić bezrobotnemu lub osobie, o której mowa w art. 43, koszt przejazdu na badania lekarskie lub psychologiczne i powrotu do miejsca zamieszkania, jeżeli na badania te został on skierowany przez powiatowy urząd pracy i dojeżdża do tych miejsc.</w:t>
      </w:r>
    </w:p>
    <w:p w:rsidR="00205AD8" w:rsidRPr="00D46FCB" w:rsidRDefault="00205AD8" w:rsidP="00205AD8">
      <w:pPr>
        <w:pStyle w:val="p01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D46FCB">
        <w:rPr>
          <w:rFonts w:ascii="Liberation Serif" w:hAnsi="Liberation Serif" w:cs="Liberation Serif"/>
          <w:b/>
          <w:color w:val="000000"/>
          <w:szCs w:val="23"/>
        </w:rPr>
        <w:t>5. Starosta może zwrócić bezrobotnemu koszt przejazdu do miejsca wykonywania prac, o których mowa w art. 73a ust. 1, i powrotu do miejsca zamieszkania lub pobytu.</w:t>
      </w:r>
    </w:p>
    <w:p w:rsidR="00E9084D" w:rsidRPr="00D46FCB" w:rsidRDefault="00E9084D" w:rsidP="00205AD8">
      <w:pPr>
        <w:jc w:val="both"/>
        <w:rPr>
          <w:rFonts w:ascii="Liberation Serif" w:hAnsi="Liberation Serif" w:cs="Liberation Serif"/>
          <w:sz w:val="24"/>
        </w:rPr>
      </w:pPr>
    </w:p>
    <w:sectPr w:rsidR="00E9084D" w:rsidRPr="00D46FCB" w:rsidSect="00E9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AD8"/>
    <w:rsid w:val="00072D13"/>
    <w:rsid w:val="00205AD8"/>
    <w:rsid w:val="00D46FCB"/>
    <w:rsid w:val="00E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1">
    <w:name w:val="p01"/>
    <w:basedOn w:val="Normalny"/>
    <w:rsid w:val="00205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205AD8"/>
    <w:pPr>
      <w:spacing w:before="100" w:beforeAutospacing="1" w:after="100" w:afterAutospacing="1" w:line="240" w:lineRule="auto"/>
      <w:ind w:left="300" w:hanging="30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czechowska</dc:creator>
  <cp:lastModifiedBy>czechowska</cp:lastModifiedBy>
  <cp:revision>2</cp:revision>
  <dcterms:created xsi:type="dcterms:W3CDTF">2022-01-04T07:17:00Z</dcterms:created>
  <dcterms:modified xsi:type="dcterms:W3CDTF">2022-01-04T07:36:00Z</dcterms:modified>
</cp:coreProperties>
</file>